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7BEBD" w14:textId="04466A8D" w:rsidR="003B6B9B" w:rsidRDefault="0DB59651" w:rsidP="0DB59651">
      <w:pPr>
        <w:rPr>
          <w:rFonts w:ascii="Cambria" w:eastAsia="Cambria" w:hAnsi="Cambria" w:cs="Cambria"/>
          <w:color w:val="000000" w:themeColor="text1"/>
          <w:sz w:val="24"/>
          <w:szCs w:val="24"/>
        </w:rPr>
      </w:pPr>
      <w:r w:rsidRPr="0DB59651">
        <w:rPr>
          <w:rFonts w:ascii="Calibri" w:eastAsia="Calibri" w:hAnsi="Calibri" w:cs="Calibri"/>
          <w:color w:val="000000" w:themeColor="text1"/>
        </w:rPr>
        <w:t xml:space="preserve"> </w:t>
      </w:r>
      <w:r w:rsidRPr="0DB59651">
        <w:rPr>
          <w:rFonts w:ascii="Cambria" w:eastAsia="Cambria" w:hAnsi="Cambria" w:cs="Cambria"/>
          <w:color w:val="000000" w:themeColor="text1"/>
          <w:sz w:val="24"/>
          <w:szCs w:val="24"/>
        </w:rPr>
        <w:t xml:space="preserve">William Docken was a hardworking and faithful member of IACIS, keen to voluntarily assist any law enforcement (LE) personnel that needed his expertise. Throughout his career, either as a federal agent or in the private sector, Will supported and helped small police departments.  To honor his memory and his legacy, IACIS established a scholarship to perpetuate Will’s efforts to assist those who really have no other chance of participating in our training and certification. </w:t>
      </w:r>
    </w:p>
    <w:p w14:paraId="232F76D9" w14:textId="5759E2A4" w:rsidR="003B6B9B" w:rsidRDefault="0DB59651" w:rsidP="0DB59651">
      <w:pPr>
        <w:spacing w:before="240" w:line="240" w:lineRule="auto"/>
        <w:jc w:val="both"/>
        <w:rPr>
          <w:rFonts w:ascii="Cambria" w:eastAsia="Cambria" w:hAnsi="Cambria" w:cs="Cambria"/>
          <w:color w:val="000000" w:themeColor="text1"/>
          <w:sz w:val="24"/>
          <w:szCs w:val="24"/>
        </w:rPr>
      </w:pPr>
      <w:r w:rsidRPr="0DB59651">
        <w:rPr>
          <w:rFonts w:ascii="Cambria" w:eastAsia="Cambria" w:hAnsi="Cambria" w:cs="Cambria"/>
          <w:color w:val="000000" w:themeColor="text1"/>
          <w:sz w:val="24"/>
          <w:szCs w:val="24"/>
        </w:rPr>
        <w:t>Funding for the ‘Will Docken Scholarship’ (WDS) is provided by IACIS and Donors that support Will’s mission and enable the recipient to attend the IACIS Basic Computer Forensic Examiner (BCFE) training in Orlando, FL. IACIS and D</w:t>
      </w:r>
      <w:r w:rsidRPr="0DB59651">
        <w:rPr>
          <w:rFonts w:ascii="Cambria" w:eastAsia="Cambria" w:hAnsi="Cambria" w:cs="Cambria"/>
          <w:color w:val="000000" w:themeColor="text1"/>
        </w:rPr>
        <w:t>onors</w:t>
      </w:r>
      <w:r w:rsidRPr="0DB59651">
        <w:rPr>
          <w:rFonts w:ascii="Cambria" w:eastAsia="Cambria" w:hAnsi="Cambria" w:cs="Cambria"/>
          <w:color w:val="000000" w:themeColor="text1"/>
          <w:sz w:val="24"/>
          <w:szCs w:val="24"/>
        </w:rPr>
        <w:t xml:space="preserve"> will cover in full the training fees and accommodation expenses. Travelling and other expenses may also be covered depending on donation availability. The scholarship recipient, in general, is responsible for per diem and travel expenses. </w:t>
      </w:r>
    </w:p>
    <w:p w14:paraId="3D81C45B" w14:textId="52ADBF80" w:rsidR="003B6B9B" w:rsidRDefault="0DB59651" w:rsidP="0DB59651">
      <w:pPr>
        <w:spacing w:before="240" w:line="240" w:lineRule="auto"/>
        <w:jc w:val="both"/>
        <w:rPr>
          <w:rFonts w:ascii="Cambria" w:eastAsia="Cambria" w:hAnsi="Cambria" w:cs="Cambria"/>
          <w:color w:val="000000" w:themeColor="text1"/>
          <w:sz w:val="24"/>
          <w:szCs w:val="24"/>
        </w:rPr>
      </w:pPr>
      <w:r w:rsidRPr="0DB59651">
        <w:rPr>
          <w:rFonts w:ascii="Cambria" w:eastAsia="Cambria" w:hAnsi="Cambria" w:cs="Cambria"/>
          <w:color w:val="000000" w:themeColor="text1"/>
          <w:sz w:val="24"/>
          <w:szCs w:val="24"/>
        </w:rPr>
        <w:t xml:space="preserve">Eligibility is open for any government-employed examiner working in a city, county or state Law Enforcement agency, having no more than two digital forensic examiners assigned to the department (doing either computer, mobile or any other kind of digital forensics).  Applications </w:t>
      </w:r>
      <w:r w:rsidRPr="0DB59651">
        <w:rPr>
          <w:rFonts w:ascii="Cambria" w:eastAsia="Cambria" w:hAnsi="Cambria" w:cs="Cambria"/>
          <w:b/>
          <w:bCs/>
          <w:color w:val="000000" w:themeColor="text1"/>
          <w:sz w:val="24"/>
          <w:szCs w:val="24"/>
        </w:rPr>
        <w:t xml:space="preserve">must </w:t>
      </w:r>
      <w:r w:rsidRPr="0DB59651">
        <w:rPr>
          <w:rFonts w:ascii="Cambria" w:eastAsia="Cambria" w:hAnsi="Cambria" w:cs="Cambria"/>
          <w:color w:val="000000" w:themeColor="text1"/>
          <w:sz w:val="24"/>
          <w:szCs w:val="24"/>
        </w:rPr>
        <w:t>include the ‘Will Docken Scholarship Application Form’, a C.V. of the Applicant, an essay (500 words maximum) on career goals and how the applicant and their agency will benefit from the BCFE training, a signed letter from a top official of their agency (on agency letterhead) confirming the information provided in the application. All documents should be merged/appended in a single pdf document and named in the following manner: “Surname_FirstName_WDS.pdf”.</w:t>
      </w:r>
    </w:p>
    <w:p w14:paraId="7AE7F86A" w14:textId="039C3435" w:rsidR="003B6B9B" w:rsidRDefault="0DB59651" w:rsidP="0DB59651">
      <w:pPr>
        <w:spacing w:before="240" w:line="240" w:lineRule="auto"/>
        <w:jc w:val="both"/>
        <w:rPr>
          <w:rFonts w:ascii="Cambria" w:eastAsia="Cambria" w:hAnsi="Cambria" w:cs="Cambria"/>
          <w:color w:val="000000" w:themeColor="text1"/>
          <w:sz w:val="24"/>
          <w:szCs w:val="24"/>
        </w:rPr>
      </w:pPr>
      <w:r w:rsidRPr="0DB59651">
        <w:rPr>
          <w:rFonts w:ascii="Cambria" w:eastAsia="Cambria" w:hAnsi="Cambria" w:cs="Cambria"/>
          <w:color w:val="000000" w:themeColor="text1"/>
          <w:sz w:val="24"/>
          <w:szCs w:val="24"/>
        </w:rPr>
        <w:t>The official letter should pertain to the information in the Application form and must address areas such as the following:</w:t>
      </w:r>
    </w:p>
    <w:p w14:paraId="18B73D79" w14:textId="31709358" w:rsidR="003B6B9B" w:rsidRDefault="0DB59651" w:rsidP="0DB59651">
      <w:pPr>
        <w:pStyle w:val="ListParagraph"/>
        <w:numPr>
          <w:ilvl w:val="0"/>
          <w:numId w:val="1"/>
        </w:numPr>
        <w:spacing w:line="240" w:lineRule="auto"/>
        <w:jc w:val="both"/>
        <w:rPr>
          <w:rFonts w:eastAsiaTheme="minorEastAsia"/>
          <w:color w:val="000000" w:themeColor="text1"/>
          <w:sz w:val="24"/>
          <w:szCs w:val="24"/>
        </w:rPr>
      </w:pPr>
      <w:r w:rsidRPr="0DB59651">
        <w:rPr>
          <w:rFonts w:ascii="Cambria" w:eastAsia="Cambria" w:hAnsi="Cambria" w:cs="Cambria"/>
          <w:color w:val="000000" w:themeColor="text1"/>
          <w:sz w:val="24"/>
          <w:szCs w:val="24"/>
        </w:rPr>
        <w:t>Affirmation that you are from a Law Enforcement agency,</w:t>
      </w:r>
    </w:p>
    <w:p w14:paraId="1BB0083B" w14:textId="1973DE11" w:rsidR="003B6B9B" w:rsidRDefault="0DB59651" w:rsidP="0DB59651">
      <w:pPr>
        <w:pStyle w:val="ListParagraph"/>
        <w:numPr>
          <w:ilvl w:val="0"/>
          <w:numId w:val="1"/>
        </w:numPr>
        <w:spacing w:before="240" w:line="240" w:lineRule="auto"/>
        <w:jc w:val="both"/>
        <w:rPr>
          <w:rFonts w:eastAsiaTheme="minorEastAsia"/>
          <w:color w:val="000000" w:themeColor="text1"/>
          <w:sz w:val="24"/>
          <w:szCs w:val="24"/>
        </w:rPr>
      </w:pPr>
      <w:r w:rsidRPr="0DB59651">
        <w:rPr>
          <w:rFonts w:ascii="Cambria" w:eastAsia="Cambria" w:hAnsi="Cambria" w:cs="Cambria"/>
          <w:color w:val="000000" w:themeColor="text1"/>
          <w:sz w:val="24"/>
          <w:szCs w:val="24"/>
        </w:rPr>
        <w:t>Naming the Applicant as the Agency's choice for consideration of the WDS,</w:t>
      </w:r>
    </w:p>
    <w:p w14:paraId="1607C255" w14:textId="43A6065B" w:rsidR="003B6B9B" w:rsidRDefault="0DB59651" w:rsidP="0DB59651">
      <w:pPr>
        <w:pStyle w:val="ListParagraph"/>
        <w:numPr>
          <w:ilvl w:val="0"/>
          <w:numId w:val="1"/>
        </w:numPr>
        <w:spacing w:before="240" w:line="240" w:lineRule="auto"/>
        <w:jc w:val="both"/>
        <w:rPr>
          <w:rFonts w:eastAsiaTheme="minorEastAsia"/>
          <w:color w:val="000000" w:themeColor="text1"/>
          <w:sz w:val="24"/>
          <w:szCs w:val="24"/>
        </w:rPr>
      </w:pPr>
      <w:r w:rsidRPr="0DB59651">
        <w:rPr>
          <w:rFonts w:ascii="Cambria" w:eastAsia="Cambria" w:hAnsi="Cambria" w:cs="Cambria"/>
          <w:color w:val="000000" w:themeColor="text1"/>
          <w:sz w:val="24"/>
          <w:szCs w:val="24"/>
        </w:rPr>
        <w:t>Affirmation that the applicant’s current (or future) work-duties will benefit from the BCFE training,</w:t>
      </w:r>
    </w:p>
    <w:p w14:paraId="733404DA" w14:textId="5D2858C5" w:rsidR="003B6B9B" w:rsidRDefault="0DB59651" w:rsidP="0DB59651">
      <w:pPr>
        <w:pStyle w:val="ListParagraph"/>
        <w:numPr>
          <w:ilvl w:val="0"/>
          <w:numId w:val="1"/>
        </w:numPr>
        <w:spacing w:before="240" w:line="240" w:lineRule="auto"/>
        <w:jc w:val="both"/>
        <w:rPr>
          <w:rFonts w:eastAsiaTheme="minorEastAsia"/>
          <w:color w:val="000000" w:themeColor="text1"/>
          <w:sz w:val="24"/>
          <w:szCs w:val="24"/>
        </w:rPr>
      </w:pPr>
      <w:r w:rsidRPr="0DB59651">
        <w:rPr>
          <w:rFonts w:ascii="Cambria" w:eastAsia="Cambria" w:hAnsi="Cambria" w:cs="Cambria"/>
          <w:color w:val="000000" w:themeColor="text1"/>
          <w:sz w:val="24"/>
          <w:szCs w:val="24"/>
        </w:rPr>
        <w:t>The number of personnel working as digital forensic examiners (including full-time, part-time, temporary, or flexible),</w:t>
      </w:r>
    </w:p>
    <w:p w14:paraId="2444DE87" w14:textId="70D7DE75" w:rsidR="003B6B9B" w:rsidRDefault="0DB59651" w:rsidP="0DB59651">
      <w:pPr>
        <w:pStyle w:val="ListParagraph"/>
        <w:numPr>
          <w:ilvl w:val="0"/>
          <w:numId w:val="1"/>
        </w:numPr>
        <w:spacing w:before="240" w:line="240" w:lineRule="auto"/>
        <w:jc w:val="both"/>
        <w:rPr>
          <w:rFonts w:eastAsiaTheme="minorEastAsia"/>
          <w:color w:val="000000" w:themeColor="text1"/>
          <w:sz w:val="24"/>
          <w:szCs w:val="24"/>
        </w:rPr>
      </w:pPr>
      <w:r w:rsidRPr="0DB59651">
        <w:rPr>
          <w:rFonts w:ascii="Cambria" w:eastAsia="Cambria" w:hAnsi="Cambria" w:cs="Cambria"/>
          <w:color w:val="000000" w:themeColor="text1"/>
          <w:sz w:val="24"/>
          <w:szCs w:val="24"/>
        </w:rPr>
        <w:t>Confirmation that the agency (or scholarship recipient) is willing to cover subsistence (food) costs during the inclusive training dates and travelling expenses.</w:t>
      </w:r>
    </w:p>
    <w:p w14:paraId="31CEF56A" w14:textId="297AF4B1" w:rsidR="003B6B9B" w:rsidRDefault="0DB59651" w:rsidP="0DB59651">
      <w:pPr>
        <w:spacing w:before="240" w:line="240" w:lineRule="auto"/>
        <w:jc w:val="both"/>
        <w:rPr>
          <w:rFonts w:ascii="Cambria" w:eastAsia="Cambria" w:hAnsi="Cambria" w:cs="Cambria"/>
          <w:color w:val="000000" w:themeColor="text1"/>
          <w:sz w:val="24"/>
          <w:szCs w:val="24"/>
        </w:rPr>
      </w:pPr>
      <w:r w:rsidRPr="0DB59651">
        <w:rPr>
          <w:rFonts w:ascii="Cambria" w:eastAsia="Cambria" w:hAnsi="Cambria" w:cs="Cambria"/>
          <w:color w:val="000000" w:themeColor="text1"/>
          <w:sz w:val="24"/>
          <w:szCs w:val="24"/>
        </w:rPr>
        <w:t xml:space="preserve">Applications are accepted from </w:t>
      </w:r>
      <w:r w:rsidR="007E004F">
        <w:rPr>
          <w:rFonts w:ascii="Cambria" w:eastAsia="Cambria" w:hAnsi="Cambria" w:cs="Cambria"/>
          <w:color w:val="000000" w:themeColor="text1"/>
          <w:sz w:val="24"/>
          <w:szCs w:val="24"/>
        </w:rPr>
        <w:t>October</w:t>
      </w:r>
      <w:r w:rsidRPr="0DB59651">
        <w:rPr>
          <w:rFonts w:ascii="Cambria" w:eastAsia="Cambria" w:hAnsi="Cambria" w:cs="Cambria"/>
          <w:color w:val="000000" w:themeColor="text1"/>
          <w:sz w:val="24"/>
          <w:szCs w:val="24"/>
        </w:rPr>
        <w:t xml:space="preserve"> 1st through November 30th.  The WDS Committee will decide on the scholarship recipient. The scholarship recipient and their agency will be informed via the e-mail(s) provided in the application form. The WDS Committee’s decision</w:t>
      </w:r>
      <w:r w:rsidR="00543A9B">
        <w:rPr>
          <w:rFonts w:ascii="Cambria" w:eastAsia="Cambria" w:hAnsi="Cambria" w:cs="Cambria"/>
          <w:color w:val="000000" w:themeColor="text1"/>
          <w:sz w:val="24"/>
          <w:szCs w:val="24"/>
        </w:rPr>
        <w:t>, t</w:t>
      </w:r>
      <w:r w:rsidR="00543A9B" w:rsidRPr="00543A9B">
        <w:rPr>
          <w:rFonts w:ascii="Cambria" w:eastAsia="Cambria" w:hAnsi="Cambria" w:cs="Cambria"/>
          <w:color w:val="000000" w:themeColor="text1"/>
          <w:sz w:val="24"/>
          <w:szCs w:val="24"/>
        </w:rPr>
        <w:t>he name and agency of the scholarship recipient will also be announced in IACIS’ ListServ and social media (Facebook, LinkedIn, Twitter, and Instagram).</w:t>
      </w:r>
    </w:p>
    <w:p w14:paraId="585E18D2" w14:textId="3743CB4F" w:rsidR="003B6B9B" w:rsidRDefault="003B6B9B" w:rsidP="0DB59651">
      <w:pPr>
        <w:spacing w:line="240" w:lineRule="auto"/>
        <w:rPr>
          <w:rFonts w:ascii="Cambria" w:eastAsia="Cambria" w:hAnsi="Cambria" w:cs="Cambria"/>
          <w:color w:val="000000" w:themeColor="text1"/>
          <w:sz w:val="24"/>
          <w:szCs w:val="24"/>
        </w:rPr>
      </w:pPr>
    </w:p>
    <w:p w14:paraId="1FCEFFC3" w14:textId="5CD164AB" w:rsidR="003B6B9B" w:rsidRDefault="007E004F">
      <w:r>
        <w:br w:type="page"/>
      </w:r>
    </w:p>
    <w:p w14:paraId="16D12666" w14:textId="3A2290E0" w:rsidR="003B6B9B" w:rsidRDefault="376B3046" w:rsidP="376B3046">
      <w:pPr>
        <w:spacing w:before="240" w:line="240" w:lineRule="auto"/>
        <w:jc w:val="both"/>
        <w:rPr>
          <w:rFonts w:ascii="Cambria" w:eastAsia="Cambria" w:hAnsi="Cambria" w:cs="Cambria"/>
          <w:color w:val="000000" w:themeColor="text1"/>
          <w:sz w:val="24"/>
          <w:szCs w:val="24"/>
        </w:rPr>
      </w:pPr>
      <w:r w:rsidRPr="376B3046">
        <w:rPr>
          <w:rFonts w:ascii="Cambria" w:eastAsia="Cambria" w:hAnsi="Cambria" w:cs="Cambria"/>
          <w:b/>
          <w:bCs/>
          <w:color w:val="000000" w:themeColor="text1"/>
          <w:sz w:val="24"/>
          <w:szCs w:val="24"/>
        </w:rPr>
        <w:lastRenderedPageBreak/>
        <w:t>Please read this document carefully and ensure that you understand the conditions of the scholarship.</w:t>
      </w:r>
      <w:r w:rsidRPr="376B3046">
        <w:rPr>
          <w:rFonts w:ascii="Cambria" w:eastAsia="Cambria" w:hAnsi="Cambria" w:cs="Cambria"/>
          <w:color w:val="000000" w:themeColor="text1"/>
          <w:sz w:val="24"/>
          <w:szCs w:val="24"/>
        </w:rPr>
        <w:t xml:space="preserve"> </w:t>
      </w:r>
    </w:p>
    <w:p w14:paraId="262F79BE" w14:textId="430A2FCF"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color w:val="000000" w:themeColor="text1"/>
        </w:rPr>
        <w:t>By applying for the Will Docken Scholarship (WDS), the Applicant and their organization/Agency agree to be bound and abide by these terms &amp; conditions.  IACIS reserves the right to amend the rules and eligibility requirements without giving prior notification or reason.  Prospective applicants can be notified of amendments to the eligibility requirements or scholarship rules when they are posted on the IACIS website.  All scholarship terms &amp; conditions are subject to interpretation by the IACIS Board of Directors whose decision shall be final.</w:t>
      </w:r>
    </w:p>
    <w:p w14:paraId="6C2E6EF2" w14:textId="6E658057"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color w:val="000000" w:themeColor="text1"/>
        </w:rPr>
        <w:t>The Applicant agrees to provide true, accurate, current and complete information on the Will Docken Scholarship Application form ("Application Data"); ensuring that the WDS selection committee is made aware of any changes to information provided on the WDS application form, prior to the scholarship award.  Any notice sent to the email address provided in the Application Data shall be deemed as received by the Applicant.</w:t>
      </w:r>
    </w:p>
    <w:p w14:paraId="477D1017" w14:textId="237D0C98"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color w:val="000000" w:themeColor="text1"/>
        </w:rPr>
        <w:t xml:space="preserve">Applications containing inaccurate, incomplete or misleading information may result in the Applicant’s disqualification from scholarship consideration and/or removal from any training provided under this scholarship. </w:t>
      </w:r>
    </w:p>
    <w:p w14:paraId="604696DB" w14:textId="3C2F040A"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color w:val="000000" w:themeColor="text1"/>
        </w:rPr>
        <w:t>The WDS recipient agrees to have their name and Agency announced in the IACIS’ ListServ and social media as chosen candidate and be contacted by IACIS within three years after the ‘BCFE training’ for an update on how the scholarship has influenced their career.</w:t>
      </w:r>
    </w:p>
    <w:p w14:paraId="6CEE532C" w14:textId="2416DCFB"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color w:val="000000" w:themeColor="text1"/>
        </w:rPr>
        <w:t xml:space="preserve">In case travelling is covered by the WDS, all transportation arrangements will be made by IACIS unless otherwise agreed-upon with the WDS winner. The Application Data will be used for the purpose of offering travel arrangements and of booking the hotels according to IACIS’ planning of the BCFE training event. </w:t>
      </w:r>
    </w:p>
    <w:p w14:paraId="2DBC30BF" w14:textId="0FAF3B57"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b/>
          <w:bCs/>
          <w:color w:val="000000" w:themeColor="text1"/>
        </w:rPr>
        <w:t>Since the</w:t>
      </w:r>
      <w:r w:rsidRPr="376B3046">
        <w:rPr>
          <w:rFonts w:ascii="Cambria" w:eastAsia="Cambria" w:hAnsi="Cambria" w:cs="Cambria"/>
          <w:color w:val="000000" w:themeColor="text1"/>
        </w:rPr>
        <w:t xml:space="preserve"> Will Docken Scholarship is supported and co-sponsored by other “external” Donors, IACIS may be required to provide pertinent applicant details (Application Data) regarding the WDS winner to the external Donors.  Upon submission of a completed application, the applicant provides express consent for IACIS to share pertinent Application Data with the external donors for the express purpose of facilitating fulfillment of the awarded training. </w:t>
      </w:r>
    </w:p>
    <w:p w14:paraId="65E7FDED" w14:textId="4050C44A" w:rsidR="003B6B9B" w:rsidRDefault="376B3046" w:rsidP="376B3046">
      <w:pPr>
        <w:spacing w:before="120" w:line="240" w:lineRule="auto"/>
        <w:jc w:val="both"/>
        <w:rPr>
          <w:rFonts w:ascii="Cambria" w:eastAsia="Cambria" w:hAnsi="Cambria" w:cs="Cambria"/>
          <w:color w:val="000000" w:themeColor="text1"/>
        </w:rPr>
      </w:pPr>
      <w:r w:rsidRPr="376B3046">
        <w:rPr>
          <w:rFonts w:ascii="Cambria" w:eastAsia="Cambria" w:hAnsi="Cambria" w:cs="Cambria"/>
          <w:color w:val="000000" w:themeColor="text1"/>
        </w:rPr>
        <w:t>WDS Application Data will be retained for a period of three years after completion of the training for which the scholarship was awarded.</w:t>
      </w:r>
    </w:p>
    <w:p w14:paraId="2B5832B8" w14:textId="073EA20A" w:rsidR="003B6B9B" w:rsidRDefault="003B6B9B" w:rsidP="376B3046">
      <w:pPr>
        <w:spacing w:line="240" w:lineRule="auto"/>
        <w:rPr>
          <w:rFonts w:ascii="Cambria" w:eastAsia="Cambria" w:hAnsi="Cambria" w:cs="Cambria"/>
          <w:color w:val="000000" w:themeColor="text1"/>
          <w:sz w:val="24"/>
          <w:szCs w:val="24"/>
        </w:rPr>
      </w:pPr>
    </w:p>
    <w:p w14:paraId="0491C9DE" w14:textId="7CD69EBF" w:rsidR="003B6B9B" w:rsidRDefault="376B3046" w:rsidP="376B3046">
      <w:pPr>
        <w:spacing w:before="120" w:line="360" w:lineRule="auto"/>
        <w:rPr>
          <w:rFonts w:ascii="Cambria" w:eastAsia="Cambria" w:hAnsi="Cambria" w:cs="Cambria"/>
          <w:color w:val="000000" w:themeColor="text1"/>
          <w:sz w:val="24"/>
          <w:szCs w:val="24"/>
        </w:rPr>
      </w:pPr>
      <w:r w:rsidRPr="376B3046">
        <w:rPr>
          <w:rFonts w:ascii="Cambria" w:eastAsia="Cambria" w:hAnsi="Cambria" w:cs="Cambria"/>
          <w:color w:val="000000" w:themeColor="text1"/>
          <w:sz w:val="24"/>
          <w:szCs w:val="24"/>
        </w:rPr>
        <w:t>Applicant’s Full Name: ______________________________________________________________________</w:t>
      </w:r>
    </w:p>
    <w:p w14:paraId="242E2A3D" w14:textId="5E2076AA" w:rsidR="003B6B9B" w:rsidRDefault="376B3046" w:rsidP="376B3046">
      <w:pPr>
        <w:spacing w:before="120" w:line="360" w:lineRule="auto"/>
        <w:rPr>
          <w:rFonts w:ascii="Cambria" w:eastAsia="Cambria" w:hAnsi="Cambria" w:cs="Cambria"/>
          <w:color w:val="000000" w:themeColor="text1"/>
          <w:sz w:val="24"/>
          <w:szCs w:val="24"/>
        </w:rPr>
      </w:pPr>
      <w:r w:rsidRPr="376B3046">
        <w:rPr>
          <w:rFonts w:ascii="Cambria" w:eastAsia="Cambria" w:hAnsi="Cambria" w:cs="Cambria"/>
          <w:color w:val="000000" w:themeColor="text1"/>
          <w:sz w:val="24"/>
          <w:szCs w:val="24"/>
        </w:rPr>
        <w:t>Applicant’s Position: ________________________________________________________________________</w:t>
      </w:r>
    </w:p>
    <w:p w14:paraId="49EA40C4" w14:textId="5D715667" w:rsidR="003B6B9B" w:rsidRDefault="376B3046" w:rsidP="376B3046">
      <w:pPr>
        <w:spacing w:before="120" w:line="360" w:lineRule="auto"/>
        <w:rPr>
          <w:rFonts w:ascii="Cambria" w:eastAsia="Cambria" w:hAnsi="Cambria" w:cs="Cambria"/>
          <w:color w:val="000000" w:themeColor="text1"/>
          <w:sz w:val="24"/>
          <w:szCs w:val="24"/>
        </w:rPr>
      </w:pPr>
      <w:r w:rsidRPr="376B3046">
        <w:rPr>
          <w:rFonts w:ascii="Cambria" w:eastAsia="Cambria" w:hAnsi="Cambria" w:cs="Cambria"/>
          <w:color w:val="000000" w:themeColor="text1"/>
          <w:sz w:val="24"/>
          <w:szCs w:val="24"/>
        </w:rPr>
        <w:t>Law Enforcement Agency: __________________________________________________________________</w:t>
      </w:r>
    </w:p>
    <w:p w14:paraId="43E16240" w14:textId="3916AB7A" w:rsidR="003B6B9B" w:rsidRDefault="376B3046" w:rsidP="2B2897FA">
      <w:pPr>
        <w:spacing w:before="120" w:line="360" w:lineRule="auto"/>
        <w:rPr>
          <w:rFonts w:ascii="Cambria" w:eastAsia="Cambria" w:hAnsi="Cambria" w:cs="Cambria"/>
          <w:color w:val="000000" w:themeColor="text1"/>
          <w:sz w:val="20"/>
          <w:szCs w:val="20"/>
        </w:rPr>
      </w:pPr>
      <w:r w:rsidRPr="2B2897FA">
        <w:rPr>
          <w:rFonts w:ascii="Cambria" w:eastAsia="Cambria" w:hAnsi="Cambria" w:cs="Cambria"/>
          <w:color w:val="000000" w:themeColor="text1"/>
          <w:sz w:val="24"/>
          <w:szCs w:val="24"/>
        </w:rPr>
        <w:t>Number of Digital Examiners in Agency: _______ (</w:t>
      </w:r>
      <w:r w:rsidRPr="2B2897FA">
        <w:rPr>
          <w:rFonts w:ascii="Cambria" w:eastAsia="Cambria" w:hAnsi="Cambria" w:cs="Cambria"/>
          <w:color w:val="000000" w:themeColor="text1"/>
          <w:sz w:val="20"/>
          <w:szCs w:val="20"/>
        </w:rPr>
        <w:t>full-time, part-time, temporary, or flexible)</w:t>
      </w:r>
    </w:p>
    <w:p w14:paraId="5D0D5B83" w14:textId="6E00DDEF" w:rsidR="003B6B9B" w:rsidRDefault="376B3046" w:rsidP="376B3046">
      <w:pPr>
        <w:spacing w:before="120" w:line="360" w:lineRule="auto"/>
        <w:rPr>
          <w:rFonts w:ascii="Cambria" w:eastAsia="Cambria" w:hAnsi="Cambria" w:cs="Cambria"/>
          <w:color w:val="000000" w:themeColor="text1"/>
          <w:sz w:val="24"/>
          <w:szCs w:val="24"/>
        </w:rPr>
      </w:pPr>
      <w:r w:rsidRPr="376B3046">
        <w:rPr>
          <w:rFonts w:ascii="Cambria" w:eastAsia="Cambria" w:hAnsi="Cambria" w:cs="Cambria"/>
          <w:color w:val="000000" w:themeColor="text1"/>
          <w:sz w:val="24"/>
          <w:szCs w:val="24"/>
        </w:rPr>
        <w:t>Period/Years your Agency has been conducting digital forensics: ________</w:t>
      </w:r>
    </w:p>
    <w:p w14:paraId="7B410B42" w14:textId="4662B530" w:rsidR="003B6B9B" w:rsidRDefault="376B3046" w:rsidP="2B2897FA">
      <w:pPr>
        <w:spacing w:before="120" w:line="360" w:lineRule="auto"/>
        <w:rPr>
          <w:rFonts w:ascii="Cambria" w:eastAsia="Cambria" w:hAnsi="Cambria" w:cs="Cambria"/>
          <w:color w:val="000000" w:themeColor="text1"/>
          <w:sz w:val="24"/>
          <w:szCs w:val="24"/>
        </w:rPr>
      </w:pPr>
      <w:r w:rsidRPr="2B2897FA">
        <w:rPr>
          <w:rFonts w:ascii="Cambria" w:eastAsia="Cambria" w:hAnsi="Cambria" w:cs="Cambria"/>
          <w:color w:val="000000" w:themeColor="text1"/>
          <w:sz w:val="24"/>
          <w:szCs w:val="24"/>
        </w:rPr>
        <w:t>Address 1: ____________________________________________________________________________________</w:t>
      </w:r>
    </w:p>
    <w:p w14:paraId="1CEA0F93" w14:textId="1B82C93C" w:rsidR="003B6B9B" w:rsidRDefault="376B3046" w:rsidP="2B2897FA">
      <w:pPr>
        <w:spacing w:before="120" w:line="360" w:lineRule="auto"/>
        <w:rPr>
          <w:rFonts w:ascii="Cambria" w:eastAsia="Cambria" w:hAnsi="Cambria" w:cs="Cambria"/>
          <w:color w:val="000000" w:themeColor="text1"/>
          <w:sz w:val="24"/>
          <w:szCs w:val="24"/>
        </w:rPr>
      </w:pPr>
      <w:r w:rsidRPr="2B2897FA">
        <w:rPr>
          <w:rFonts w:ascii="Cambria" w:eastAsia="Cambria" w:hAnsi="Cambria" w:cs="Cambria"/>
          <w:color w:val="000000" w:themeColor="text1"/>
          <w:sz w:val="24"/>
          <w:szCs w:val="24"/>
        </w:rPr>
        <w:lastRenderedPageBreak/>
        <w:t xml:space="preserve">Address 2: ____________________________________________________________________________________ </w:t>
      </w:r>
    </w:p>
    <w:p w14:paraId="2257CAF0" w14:textId="6A49A162" w:rsidR="003B6B9B" w:rsidRDefault="376B3046" w:rsidP="376B3046">
      <w:pPr>
        <w:spacing w:before="120" w:line="360" w:lineRule="auto"/>
        <w:rPr>
          <w:rFonts w:ascii="Cambria" w:eastAsia="Cambria" w:hAnsi="Cambria" w:cs="Cambria"/>
          <w:color w:val="000000" w:themeColor="text1"/>
          <w:sz w:val="24"/>
          <w:szCs w:val="24"/>
        </w:rPr>
      </w:pPr>
      <w:r w:rsidRPr="376B3046">
        <w:rPr>
          <w:rFonts w:ascii="Cambria" w:eastAsia="Cambria" w:hAnsi="Cambria" w:cs="Cambria"/>
          <w:color w:val="000000" w:themeColor="text1"/>
          <w:sz w:val="24"/>
          <w:szCs w:val="24"/>
        </w:rPr>
        <w:t>City: _______________________________________ State: ___________________ Postal Code: __________</w:t>
      </w:r>
    </w:p>
    <w:p w14:paraId="3B3F80D8" w14:textId="4E04F9DB" w:rsidR="003B6B9B" w:rsidRDefault="376B3046" w:rsidP="2B2897FA">
      <w:pPr>
        <w:spacing w:before="120" w:line="360" w:lineRule="auto"/>
        <w:rPr>
          <w:rFonts w:ascii="Cambria" w:eastAsia="Cambria" w:hAnsi="Cambria" w:cs="Cambria"/>
          <w:color w:val="000000" w:themeColor="text1"/>
          <w:sz w:val="24"/>
          <w:szCs w:val="24"/>
        </w:rPr>
      </w:pPr>
      <w:r w:rsidRPr="2B2897FA">
        <w:rPr>
          <w:rFonts w:ascii="Cambria" w:eastAsia="Cambria" w:hAnsi="Cambria" w:cs="Cambria"/>
          <w:color w:val="000000" w:themeColor="text1"/>
          <w:sz w:val="24"/>
          <w:szCs w:val="24"/>
        </w:rPr>
        <w:t>Country: ______________________________________________ Phone: ______________________________</w:t>
      </w:r>
    </w:p>
    <w:p w14:paraId="31AEBC92" w14:textId="30BAFB82" w:rsidR="003B6B9B" w:rsidRDefault="376B3046" w:rsidP="376B3046">
      <w:pPr>
        <w:spacing w:before="120" w:line="360" w:lineRule="auto"/>
        <w:rPr>
          <w:rFonts w:ascii="Cambria" w:eastAsia="Cambria" w:hAnsi="Cambria" w:cs="Cambria"/>
          <w:color w:val="000000" w:themeColor="text1"/>
          <w:sz w:val="24"/>
          <w:szCs w:val="24"/>
        </w:rPr>
      </w:pPr>
      <w:r w:rsidRPr="376B3046">
        <w:rPr>
          <w:rFonts w:ascii="Cambria" w:eastAsia="Cambria" w:hAnsi="Cambria" w:cs="Cambria"/>
          <w:color w:val="000000" w:themeColor="text1"/>
          <w:sz w:val="24"/>
          <w:szCs w:val="24"/>
        </w:rPr>
        <w:t>Official e-mail address: ______________________________________________________________________</w:t>
      </w:r>
    </w:p>
    <w:p w14:paraId="178D1D36" w14:textId="106B220F" w:rsidR="003B6B9B" w:rsidRDefault="003B6B9B" w:rsidP="376B3046">
      <w:pPr>
        <w:rPr>
          <w:rFonts w:ascii="Calibri" w:eastAsia="Calibri" w:hAnsi="Calibri" w:cs="Calibri"/>
          <w:color w:val="000000" w:themeColor="text1"/>
        </w:rPr>
      </w:pPr>
    </w:p>
    <w:p w14:paraId="11B1B1A6" w14:textId="015A6EF1" w:rsidR="003B6B9B" w:rsidRDefault="376B3046" w:rsidP="2B2897FA">
      <w:pPr>
        <w:rPr>
          <w:rFonts w:ascii="Calibri" w:eastAsia="Calibri" w:hAnsi="Calibri" w:cs="Calibri"/>
          <w:color w:val="000000" w:themeColor="text1"/>
        </w:rPr>
      </w:pPr>
      <w:r w:rsidRPr="2B2897FA">
        <w:rPr>
          <w:rFonts w:ascii="Calibri" w:eastAsia="Calibri" w:hAnsi="Calibri" w:cs="Calibri"/>
          <w:color w:val="000000" w:themeColor="text1"/>
        </w:rPr>
        <w:t>Additional documents required:</w:t>
      </w:r>
    </w:p>
    <w:p w14:paraId="671CED60" w14:textId="54DB6172" w:rsidR="003B6B9B" w:rsidRDefault="376B3046" w:rsidP="376B3046">
      <w:pPr>
        <w:rPr>
          <w:rFonts w:ascii="Calibri" w:eastAsia="Calibri" w:hAnsi="Calibri" w:cs="Calibri"/>
          <w:color w:val="000000" w:themeColor="text1"/>
        </w:rPr>
      </w:pPr>
      <w:r w:rsidRPr="376B3046">
        <w:rPr>
          <w:rFonts w:ascii="Segoe UI Symbol" w:eastAsia="Segoe UI Symbol" w:hAnsi="Segoe UI Symbol" w:cs="Segoe UI Symbol"/>
          <w:color w:val="000000" w:themeColor="text1"/>
        </w:rPr>
        <w:t>☐</w:t>
      </w:r>
      <w:r w:rsidRPr="376B3046">
        <w:rPr>
          <w:rFonts w:ascii="Calibri" w:eastAsia="Calibri" w:hAnsi="Calibri" w:cs="Calibri"/>
          <w:color w:val="000000" w:themeColor="text1"/>
        </w:rPr>
        <w:t xml:space="preserve"> Curriculum Vitae</w:t>
      </w:r>
    </w:p>
    <w:p w14:paraId="2688254F" w14:textId="7599676A" w:rsidR="003B6B9B" w:rsidRDefault="376B3046" w:rsidP="376B3046">
      <w:pPr>
        <w:rPr>
          <w:rFonts w:ascii="Calibri" w:eastAsia="Calibri" w:hAnsi="Calibri" w:cs="Calibri"/>
          <w:color w:val="000000" w:themeColor="text1"/>
        </w:rPr>
      </w:pPr>
      <w:r w:rsidRPr="376B3046">
        <w:rPr>
          <w:rFonts w:ascii="Segoe UI Symbol" w:eastAsia="Segoe UI Symbol" w:hAnsi="Segoe UI Symbol" w:cs="Segoe UI Symbol"/>
          <w:color w:val="000000" w:themeColor="text1"/>
        </w:rPr>
        <w:t>☐</w:t>
      </w:r>
      <w:r w:rsidRPr="376B3046">
        <w:rPr>
          <w:rFonts w:ascii="Calibri" w:eastAsia="Calibri" w:hAnsi="Calibri" w:cs="Calibri"/>
          <w:color w:val="000000" w:themeColor="text1"/>
        </w:rPr>
        <w:t xml:space="preserve"> Essay (500 words maximum) on career goals and how the applicant and their agency will benefit</w:t>
      </w:r>
    </w:p>
    <w:p w14:paraId="03FE352C" w14:textId="7790758F" w:rsidR="003B6B9B" w:rsidRDefault="376B3046" w:rsidP="376B3046">
      <w:pPr>
        <w:rPr>
          <w:rFonts w:ascii="Calibri" w:eastAsia="Calibri" w:hAnsi="Calibri" w:cs="Calibri"/>
          <w:color w:val="000000" w:themeColor="text1"/>
        </w:rPr>
      </w:pPr>
      <w:r w:rsidRPr="376B3046">
        <w:rPr>
          <w:rFonts w:ascii="Calibri" w:eastAsia="Calibri" w:hAnsi="Calibri" w:cs="Calibri"/>
          <w:color w:val="000000" w:themeColor="text1"/>
        </w:rPr>
        <w:t>from BCFE training</w:t>
      </w:r>
    </w:p>
    <w:p w14:paraId="19F1480B" w14:textId="7913061F" w:rsidR="003B6B9B" w:rsidRDefault="376B3046" w:rsidP="2B2897FA">
      <w:pPr>
        <w:rPr>
          <w:rFonts w:ascii="Calibri" w:eastAsia="Calibri" w:hAnsi="Calibri" w:cs="Calibri"/>
          <w:color w:val="000000" w:themeColor="text1"/>
        </w:rPr>
      </w:pPr>
      <w:r w:rsidRPr="2B2897FA">
        <w:rPr>
          <w:rFonts w:ascii="Segoe UI Symbol" w:eastAsia="Segoe UI Symbol" w:hAnsi="Segoe UI Symbol" w:cs="Segoe UI Symbol"/>
          <w:color w:val="000000" w:themeColor="text1"/>
        </w:rPr>
        <w:t>☐</w:t>
      </w:r>
      <w:r w:rsidRPr="2B2897FA">
        <w:rPr>
          <w:rFonts w:ascii="Calibri" w:eastAsia="Calibri" w:hAnsi="Calibri" w:cs="Calibri"/>
          <w:color w:val="000000" w:themeColor="text1"/>
        </w:rPr>
        <w:t xml:space="preserve"> Official Letter from Agency</w:t>
      </w:r>
    </w:p>
    <w:p w14:paraId="0D9DB930" w14:textId="55813F63" w:rsidR="2B2897FA" w:rsidRDefault="2B2897FA" w:rsidP="2B2897FA">
      <w:pPr>
        <w:rPr>
          <w:rFonts w:ascii="Calibri" w:eastAsia="Calibri" w:hAnsi="Calibri" w:cs="Calibri"/>
          <w:i/>
          <w:iCs/>
          <w:color w:val="000000" w:themeColor="text1"/>
        </w:rPr>
      </w:pPr>
      <w:r w:rsidRPr="2B2897FA">
        <w:rPr>
          <w:rFonts w:ascii="Calibri" w:eastAsia="Calibri" w:hAnsi="Calibri" w:cs="Calibri"/>
          <w:i/>
          <w:iCs/>
          <w:color w:val="000000" w:themeColor="text1"/>
        </w:rPr>
        <w:t>All documents should be merged/appended in a single pdf document and named in the following manner: “Surname_FirstName_WDS.pdf”.</w:t>
      </w:r>
    </w:p>
    <w:p w14:paraId="56DA39CF" w14:textId="54202775" w:rsidR="2B2897FA" w:rsidRDefault="2B2897FA" w:rsidP="2B2897FA">
      <w:pPr>
        <w:rPr>
          <w:rFonts w:ascii="Calibri" w:eastAsia="Calibri" w:hAnsi="Calibri" w:cs="Calibri"/>
          <w:color w:val="000000" w:themeColor="text1"/>
        </w:rPr>
      </w:pPr>
    </w:p>
    <w:p w14:paraId="2C078E63" w14:textId="79BFF4A2" w:rsidR="003B6B9B" w:rsidRDefault="376B3046" w:rsidP="2B2897FA">
      <w:pPr>
        <w:rPr>
          <w:rFonts w:ascii="Cambria" w:eastAsia="Cambria" w:hAnsi="Cambria" w:cs="Cambria"/>
          <w:color w:val="000000" w:themeColor="text1"/>
          <w:sz w:val="24"/>
          <w:szCs w:val="24"/>
        </w:rPr>
      </w:pPr>
      <w:r w:rsidRPr="2B2897FA">
        <w:rPr>
          <w:rFonts w:ascii="Cambria" w:eastAsia="Cambria" w:hAnsi="Cambria" w:cs="Cambria"/>
          <w:color w:val="000000" w:themeColor="text1"/>
          <w:sz w:val="24"/>
          <w:szCs w:val="24"/>
        </w:rPr>
        <w:t xml:space="preserve">Submit application and supporting documents as one merged PDF or any questions to </w:t>
      </w:r>
      <w:hyperlink r:id="rId8">
        <w:r w:rsidRPr="2B2897FA">
          <w:rPr>
            <w:rStyle w:val="Hyperlink"/>
            <w:rFonts w:ascii="Cambria" w:eastAsia="Cambria" w:hAnsi="Cambria" w:cs="Cambria"/>
            <w:sz w:val="24"/>
            <w:szCs w:val="24"/>
          </w:rPr>
          <w:t>WDscholarship@iacis.com</w:t>
        </w:r>
      </w:hyperlink>
    </w:p>
    <w:sectPr w:rsidR="003B6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3DFA"/>
    <w:multiLevelType w:val="hybridMultilevel"/>
    <w:tmpl w:val="B214503E"/>
    <w:lvl w:ilvl="0" w:tplc="ADB20AAC">
      <w:start w:val="1"/>
      <w:numFmt w:val="bullet"/>
      <w:lvlText w:val=""/>
      <w:lvlJc w:val="left"/>
      <w:pPr>
        <w:ind w:left="720" w:hanging="360"/>
      </w:pPr>
      <w:rPr>
        <w:rFonts w:ascii="Symbol" w:hAnsi="Symbol" w:hint="default"/>
      </w:rPr>
    </w:lvl>
    <w:lvl w:ilvl="1" w:tplc="B462C220">
      <w:start w:val="1"/>
      <w:numFmt w:val="bullet"/>
      <w:lvlText w:val="o"/>
      <w:lvlJc w:val="left"/>
      <w:pPr>
        <w:ind w:left="1440" w:hanging="360"/>
      </w:pPr>
      <w:rPr>
        <w:rFonts w:ascii="Courier New" w:hAnsi="Courier New" w:hint="default"/>
      </w:rPr>
    </w:lvl>
    <w:lvl w:ilvl="2" w:tplc="C896B032">
      <w:start w:val="1"/>
      <w:numFmt w:val="bullet"/>
      <w:lvlText w:val=""/>
      <w:lvlJc w:val="left"/>
      <w:pPr>
        <w:ind w:left="2160" w:hanging="360"/>
      </w:pPr>
      <w:rPr>
        <w:rFonts w:ascii="Wingdings" w:hAnsi="Wingdings" w:hint="default"/>
      </w:rPr>
    </w:lvl>
    <w:lvl w:ilvl="3" w:tplc="24C87392">
      <w:start w:val="1"/>
      <w:numFmt w:val="bullet"/>
      <w:lvlText w:val=""/>
      <w:lvlJc w:val="left"/>
      <w:pPr>
        <w:ind w:left="2880" w:hanging="360"/>
      </w:pPr>
      <w:rPr>
        <w:rFonts w:ascii="Symbol" w:hAnsi="Symbol" w:hint="default"/>
      </w:rPr>
    </w:lvl>
    <w:lvl w:ilvl="4" w:tplc="2C24EAC0">
      <w:start w:val="1"/>
      <w:numFmt w:val="bullet"/>
      <w:lvlText w:val="o"/>
      <w:lvlJc w:val="left"/>
      <w:pPr>
        <w:ind w:left="3600" w:hanging="360"/>
      </w:pPr>
      <w:rPr>
        <w:rFonts w:ascii="Courier New" w:hAnsi="Courier New" w:hint="default"/>
      </w:rPr>
    </w:lvl>
    <w:lvl w:ilvl="5" w:tplc="5F5471FE">
      <w:start w:val="1"/>
      <w:numFmt w:val="bullet"/>
      <w:lvlText w:val=""/>
      <w:lvlJc w:val="left"/>
      <w:pPr>
        <w:ind w:left="4320" w:hanging="360"/>
      </w:pPr>
      <w:rPr>
        <w:rFonts w:ascii="Wingdings" w:hAnsi="Wingdings" w:hint="default"/>
      </w:rPr>
    </w:lvl>
    <w:lvl w:ilvl="6" w:tplc="B114FF10">
      <w:start w:val="1"/>
      <w:numFmt w:val="bullet"/>
      <w:lvlText w:val=""/>
      <w:lvlJc w:val="left"/>
      <w:pPr>
        <w:ind w:left="5040" w:hanging="360"/>
      </w:pPr>
      <w:rPr>
        <w:rFonts w:ascii="Symbol" w:hAnsi="Symbol" w:hint="default"/>
      </w:rPr>
    </w:lvl>
    <w:lvl w:ilvl="7" w:tplc="A616177E">
      <w:start w:val="1"/>
      <w:numFmt w:val="bullet"/>
      <w:lvlText w:val="o"/>
      <w:lvlJc w:val="left"/>
      <w:pPr>
        <w:ind w:left="5760" w:hanging="360"/>
      </w:pPr>
      <w:rPr>
        <w:rFonts w:ascii="Courier New" w:hAnsi="Courier New" w:hint="default"/>
      </w:rPr>
    </w:lvl>
    <w:lvl w:ilvl="8" w:tplc="909AEC5A">
      <w:start w:val="1"/>
      <w:numFmt w:val="bullet"/>
      <w:lvlText w:val=""/>
      <w:lvlJc w:val="left"/>
      <w:pPr>
        <w:ind w:left="6480" w:hanging="360"/>
      </w:pPr>
      <w:rPr>
        <w:rFonts w:ascii="Wingdings" w:hAnsi="Wingdings" w:hint="default"/>
      </w:rPr>
    </w:lvl>
  </w:abstractNum>
  <w:num w:numId="1" w16cid:durableId="143126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0AFB49"/>
    <w:rsid w:val="003B6B9B"/>
    <w:rsid w:val="00543A9B"/>
    <w:rsid w:val="007E004F"/>
    <w:rsid w:val="0DB59651"/>
    <w:rsid w:val="2A0AFB49"/>
    <w:rsid w:val="2B2897FA"/>
    <w:rsid w:val="376B3046"/>
    <w:rsid w:val="509EA5D8"/>
    <w:rsid w:val="523A7639"/>
    <w:rsid w:val="557216FB"/>
    <w:rsid w:val="562211EF"/>
    <w:rsid w:val="5DB5B19C"/>
    <w:rsid w:val="68C7C90D"/>
    <w:rsid w:val="6BFF69CF"/>
    <w:rsid w:val="744304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FB49"/>
  <w15:chartTrackingRefBased/>
  <w15:docId w15:val="{1FADC6FE-528A-42A4-933A-C101AC2B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scholarship@iaci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8C0030DF8E341BDCF1F2CAF5E8B99" ma:contentTypeVersion="15" ma:contentTypeDescription="Create a new document." ma:contentTypeScope="" ma:versionID="34fdbecc6235e78e5c80b3d7ec5a2418">
  <xsd:schema xmlns:xsd="http://www.w3.org/2001/XMLSchema" xmlns:xs="http://www.w3.org/2001/XMLSchema" xmlns:p="http://schemas.microsoft.com/office/2006/metadata/properties" xmlns:ns2="f1100bfa-4d93-4e25-88d7-a525e3561806" xmlns:ns3="ff83b184-657d-400e-a6bb-a04af5110c0f" targetNamespace="http://schemas.microsoft.com/office/2006/metadata/properties" ma:root="true" ma:fieldsID="9c64ec129ad5bb5c6718de10a8c22982" ns2:_="" ns3:_="">
    <xsd:import namespace="f1100bfa-4d93-4e25-88d7-a525e3561806"/>
    <xsd:import namespace="ff83b184-657d-400e-a6bb-a04af5110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00bfa-4d93-4e25-88d7-a525e3561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d89faa-7e1f-497c-bb29-ccdffd9691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3b184-657d-400e-a6bb-a04af5110c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f29766-4e79-493b-905e-5623eabd0894}" ma:internalName="TaxCatchAll" ma:showField="CatchAllData" ma:web="ff83b184-657d-400e-a6bb-a04af5110c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83b184-657d-400e-a6bb-a04af5110c0f" xsi:nil="true"/>
    <lcf76f155ced4ddcb4097134ff3c332f xmlns="f1100bfa-4d93-4e25-88d7-a525e3561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F62688-E5BE-4552-B2D0-42422AD2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00bfa-4d93-4e25-88d7-a525e3561806"/>
    <ds:schemaRef ds:uri="ff83b184-657d-400e-a6bb-a04af511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F8888-E92D-47EB-A705-832E076F8C84}">
  <ds:schemaRefs>
    <ds:schemaRef ds:uri="http://schemas.microsoft.com/sharepoint/v3/contenttype/forms"/>
  </ds:schemaRefs>
</ds:datastoreItem>
</file>

<file path=customXml/itemProps3.xml><?xml version="1.0" encoding="utf-8"?>
<ds:datastoreItem xmlns:ds="http://schemas.openxmlformats.org/officeDocument/2006/customXml" ds:itemID="{DA69BBE3-45B0-46FA-91EF-1B3EE5DDD6FA}">
  <ds:schemaRefs>
    <ds:schemaRef ds:uri="http://purl.org/dc/dcmitype/"/>
    <ds:schemaRef ds:uri="http://purl.org/dc/elements/1.1/"/>
    <ds:schemaRef ds:uri="http://purl.org/dc/terms/"/>
    <ds:schemaRef ds:uri="f1100bfa-4d93-4e25-88d7-a525e3561806"/>
    <ds:schemaRef ds:uri="http://schemas.microsoft.com/office/2006/documentManagement/types"/>
    <ds:schemaRef ds:uri="http://schemas.openxmlformats.org/package/2006/metadata/core-properties"/>
    <ds:schemaRef ds:uri="ff83b184-657d-400e-a6bb-a04af5110c0f"/>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Kyriacos Ionas</dc:creator>
  <cp:keywords/>
  <dc:description/>
  <cp:lastModifiedBy>Kyriacos Ionas</cp:lastModifiedBy>
  <cp:revision>3</cp:revision>
  <dcterms:created xsi:type="dcterms:W3CDTF">2023-07-29T09:13:00Z</dcterms:created>
  <dcterms:modified xsi:type="dcterms:W3CDTF">2023-07-29T09:44:00Z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0x010100E0C8C0030DF8E341BDCF1F2CAF5E8B99</vt:lpwstr>
  </property>
  <property fmtid="{D5CDD505-2E9C-101B-9397-08002B2CF9AE}" pid="3" name="MediaServiceImageTags">
    <vt:lpwstr/>
  </property>
</Properties>
</file>